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/>
        <w:drawing>
          <wp:inline distB="0" distT="0" distL="114300" distR="114300">
            <wp:extent cx="448310" cy="60960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right="40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40" w:hanging="3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від 27 липня 2023 року              м. Сквира                                №28-37-VIII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2133.1889763779536" w:hanging="2"/>
        <w:jc w:val="both"/>
        <w:rPr/>
      </w:pPr>
      <w:r w:rsidDel="00000000" w:rsidR="00000000" w:rsidRPr="00000000">
        <w:rPr>
          <w:b w:val="1"/>
          <w:rtl w:val="0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(адмінбудинку) загальною площею 3,0 кв.м по вул. Сергія Пекліна, 87А в с.Кривошиїнці Білоцерківського району Київської області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70"/>
        <w:jc w:val="both"/>
        <w:rPr>
          <w:color w:val="333333"/>
        </w:rPr>
      </w:pPr>
      <w:r w:rsidDel="00000000" w:rsidR="00000000" w:rsidRPr="00000000">
        <w:rPr>
          <w:color w:val="333333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27.07.2023 №26-37-VІІІ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пропозиції постійних комісій міської ради, Сквирська міська рада</w:t>
      </w:r>
      <w:r w:rsidDel="00000000" w:rsidR="00000000" w:rsidRPr="00000000">
        <w:rPr>
          <w:b w:val="1"/>
          <w:color w:val="333333"/>
          <w:rtl w:val="0"/>
        </w:rPr>
        <w:t xml:space="preserve"> </w:t>
      </w:r>
      <w:r w:rsidDel="00000000" w:rsidR="00000000" w:rsidRPr="00000000">
        <w:rPr>
          <w:color w:val="333333"/>
          <w:rtl w:val="0"/>
        </w:rPr>
        <w:t xml:space="preserve">VIII скликання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b w:val="1"/>
          <w:color w:val="333333"/>
        </w:rPr>
      </w:pPr>
      <w:r w:rsidDel="00000000" w:rsidR="00000000" w:rsidRPr="00000000">
        <w:rPr>
          <w:b w:val="1"/>
          <w:color w:val="333333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b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1.</w:t>
        <w:tab/>
        <w:t xml:space="preserve">Передати в оренду з проведенням аукціону об’єкт нерухомого майна комунальної власності – частину нежитлового приміщення (адмінбудинку) (в приміщенні №8), загальною площею 3,0 кв.м за адресою: вул. Сергія Пекліна, 87А в с. Кривошиїнці Білоцерківського району Київської області.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2.</w:t>
        <w:tab/>
        <w:t xml:space="preserve">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3"/>
        </w:tabs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3.</w:t>
        <w:tab/>
        <w:t xml:space="preserve">Відділу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-2" w:firstLine="567"/>
        <w:jc w:val="both"/>
        <w:rPr/>
      </w:pPr>
      <w:r w:rsidDel="00000000" w:rsidR="00000000" w:rsidRPr="00000000">
        <w:rPr>
          <w:rtl w:val="0"/>
        </w:rPr>
        <w:t xml:space="preserve">4.</w:t>
      </w: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-2" w:firstLine="565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5657"/>
        <w:rPr>
          <w:b w:val="1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від 27.07.2023 №28-37–VІІІ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Умови оренди нежитлового приміщення розташованого за адресою: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>
          <w:b w:val="1"/>
          <w:rtl w:val="0"/>
        </w:rPr>
        <w:t xml:space="preserve">вул. Сергія Пекліна,87А в с. Кривошиїнці Білоцерківського району 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об’єкта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Частина нежитлового приміщення (адмінбудинку) (в приміщенні №8)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Орендодавець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Балансоутримувач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Сквирська міська рада код ЄДРПОУ 04054961, вул.Карла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Болтівець Ольга Анатоліївна, тел. (04568) 5-15-47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e-mail: kap_bud2021@ukr.net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вул.Богачевського, буд.28, м.Сквира, Білоцерківський район, Київська область У робочі дні з 8.30 до 17.00, обідня перерва з 13.00 до 13.30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Переліку, до якого включено об’єкт оренди 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Балансова вартість об’єкта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Первісна балансова вартість – 3 904,38 грн. 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Залишкова балансова вартість об’єкта станом на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30.06.2023 року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– 1 101,87 грн.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об’єкта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</w:t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Фотографічні матеріали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Загальна площа об’єкта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3,0 кв. м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Корисна площа об’єкта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3,0 кв. м 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арешти майна/застави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Частина нежитлового приміщення (в приміщення №8), розміщене в адмінбудинку з надземним розташуванням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Поверховий план об’єкта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цільове призначення 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Для здійснення господарської діяльності з надання електронних комунікаційних послуг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нарахування ПДВ 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5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житлово - комунального 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5"/>
        </w:tabs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господарства міської ради                    </w:t>
        <w:tab/>
        <w:t xml:space="preserve">         Марина ТЕРНОВА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23.1102362204729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 w:customStyle="1">
    <w:name w:val="Обычный (веб);Обычный (Интернет)"/>
    <w:basedOn w:val="a"/>
    <w:pPr>
      <w:spacing w:after="100" w:afterAutospacing="1" w:before="100" w:before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val="ru-RU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10" w:customStyle="1">
    <w:name w:val="Заголовок1"/>
    <w:basedOn w:val="a"/>
    <w:next w:val="aa"/>
    <w:pPr>
      <w:suppressAutoHyphens w:val="0"/>
      <w:jc w:val="center"/>
    </w:pPr>
    <w:rPr>
      <w:rFonts w:eastAsia="Times New Roman"/>
      <w:b w:val="1"/>
      <w:bCs w:val="1"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styleId="ab" w:customStyle="1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character" w:styleId="ad" w:customStyle="1">
    <w:name w:val="Строгий;обычный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kEpb/jbaeCT0+EGr4xlTaLC32A==">CgMxLjAyCWguMzBqMHpsbDgAciExTktBcUp5QmdYZk53RTl3eks1bVNoSUFQOUY2ZzRSWVM=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